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C86" w:rsidRPr="00622C86" w:rsidRDefault="00622C86" w:rsidP="00622C86">
      <w:pPr>
        <w:spacing w:before="100" w:beforeAutospacing="1" w:after="100" w:afterAutospacing="1" w:line="240" w:lineRule="auto"/>
        <w:jc w:val="center"/>
        <w:rPr>
          <w:rFonts w:ascii="Georgia" w:hAnsi="Georgia"/>
          <w:b/>
          <w:noProof/>
          <w:sz w:val="24"/>
          <w:szCs w:val="24"/>
          <w:lang w:eastAsia="ru-RU"/>
        </w:rPr>
      </w:pPr>
      <w:r w:rsidRPr="00622C86">
        <w:rPr>
          <w:rFonts w:ascii="Georgia" w:hAnsi="Georgia"/>
          <w:b/>
          <w:noProof/>
          <w:sz w:val="24"/>
          <w:szCs w:val="24"/>
          <w:lang w:eastAsia="ru-RU"/>
        </w:rPr>
        <w:t>Стенд испытания активной стали статоров  02.01.04</w:t>
      </w:r>
    </w:p>
    <w:p w:rsidR="00622C86" w:rsidRDefault="00622C86" w:rsidP="00622C8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90725" cy="1990725"/>
            <wp:effectExtent l="0" t="0" r="9525" b="9525"/>
            <wp:docPr id="1" name="Рисунок 1" descr="C:\Users\alexz\AppData\Local\Microsoft\Windows\INetCacheContent.Word\Стенд испытания активной стали статоров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енд испытания активной стали статоров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C86" w:rsidRPr="00622C86" w:rsidRDefault="00622C86" w:rsidP="00622C86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22C8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Стенд испытания активной стали статоров предназначен для </w:t>
      </w:r>
      <w:proofErr w:type="spellStart"/>
      <w:r w:rsidRPr="00622C8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дефектировки</w:t>
      </w:r>
      <w:proofErr w:type="spellEnd"/>
      <w:r w:rsidRPr="00622C8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 статоров ремонтируемых электродвигателей мощностью до 100 кВт после удаления обмотки. Стенд позволяет выявить сердечники с высокими потерями до укладки новой обмотки и уменьшить необоснованный расход обмоточного провода.</w:t>
      </w:r>
    </w:p>
    <w:p w:rsidR="00622C86" w:rsidRPr="00622C86" w:rsidRDefault="00622C86" w:rsidP="00622C86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Артикул </w:t>
      </w:r>
      <w:r w:rsidRPr="00622C8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02.01.04</w:t>
      </w:r>
    </w:p>
    <w:p w:rsidR="00622C86" w:rsidRPr="00622C86" w:rsidRDefault="00622C86" w:rsidP="00622C86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622C86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7155" w:type="dxa"/>
        <w:tblLook w:val="04A0" w:firstRow="1" w:lastRow="0" w:firstColumn="1" w:lastColumn="0" w:noHBand="0" w:noVBand="1"/>
        <w:tblDescription w:val=""/>
      </w:tblPr>
      <w:tblGrid>
        <w:gridCol w:w="4781"/>
        <w:gridCol w:w="2374"/>
      </w:tblGrid>
      <w:tr w:rsidR="00622C86" w:rsidRPr="00622C86" w:rsidTr="00622C86">
        <w:tc>
          <w:tcPr>
            <w:tcW w:w="0" w:type="auto"/>
            <w:hideMark/>
          </w:tcPr>
          <w:p w:rsidR="00622C86" w:rsidRPr="00622C86" w:rsidRDefault="00622C86" w:rsidP="00622C86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22C86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 Питание</w:t>
            </w:r>
          </w:p>
        </w:tc>
        <w:tc>
          <w:tcPr>
            <w:tcW w:w="0" w:type="auto"/>
            <w:hideMark/>
          </w:tcPr>
          <w:p w:rsidR="00622C86" w:rsidRPr="00622C86" w:rsidRDefault="00622C86" w:rsidP="00622C86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22C86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622C86" w:rsidRPr="00622C86" w:rsidTr="00622C86">
        <w:tc>
          <w:tcPr>
            <w:tcW w:w="0" w:type="auto"/>
            <w:hideMark/>
          </w:tcPr>
          <w:p w:rsidR="00622C86" w:rsidRPr="00622C86" w:rsidRDefault="00622C86" w:rsidP="00622C86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22C86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1.1. Номинальное напряжение питания</w:t>
            </w:r>
          </w:p>
        </w:tc>
        <w:tc>
          <w:tcPr>
            <w:tcW w:w="0" w:type="auto"/>
            <w:hideMark/>
          </w:tcPr>
          <w:p w:rsidR="00622C86" w:rsidRPr="00622C86" w:rsidRDefault="00622C86" w:rsidP="00622C86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22C86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220В 50Гц</w:t>
            </w:r>
          </w:p>
        </w:tc>
      </w:tr>
      <w:tr w:rsidR="00622C86" w:rsidRPr="00622C86" w:rsidTr="00622C86">
        <w:tc>
          <w:tcPr>
            <w:tcW w:w="0" w:type="auto"/>
            <w:hideMark/>
          </w:tcPr>
          <w:p w:rsidR="00622C86" w:rsidRPr="00622C86" w:rsidRDefault="00622C86" w:rsidP="00622C86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22C86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1.2. Отклонение напряжения питания</w:t>
            </w:r>
          </w:p>
        </w:tc>
        <w:tc>
          <w:tcPr>
            <w:tcW w:w="0" w:type="auto"/>
            <w:hideMark/>
          </w:tcPr>
          <w:p w:rsidR="00622C86" w:rsidRPr="00622C86" w:rsidRDefault="00622C86" w:rsidP="00622C86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22C86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± 12%</w:t>
            </w:r>
          </w:p>
        </w:tc>
      </w:tr>
      <w:tr w:rsidR="00622C86" w:rsidRPr="00622C86" w:rsidTr="00622C86">
        <w:tc>
          <w:tcPr>
            <w:tcW w:w="0" w:type="auto"/>
            <w:hideMark/>
          </w:tcPr>
          <w:p w:rsidR="00622C86" w:rsidRPr="00622C86" w:rsidRDefault="00622C86" w:rsidP="00622C86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22C86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1.3. Потребляемая мощность</w:t>
            </w:r>
          </w:p>
        </w:tc>
        <w:tc>
          <w:tcPr>
            <w:tcW w:w="0" w:type="auto"/>
            <w:hideMark/>
          </w:tcPr>
          <w:p w:rsidR="00622C86" w:rsidRPr="00622C86" w:rsidRDefault="00622C86" w:rsidP="00622C86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22C86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не более 2кВа</w:t>
            </w:r>
          </w:p>
        </w:tc>
      </w:tr>
      <w:tr w:rsidR="00622C86" w:rsidRPr="00622C86" w:rsidTr="00622C86">
        <w:tc>
          <w:tcPr>
            <w:tcW w:w="0" w:type="auto"/>
            <w:hideMark/>
          </w:tcPr>
          <w:p w:rsidR="00622C86" w:rsidRPr="00622C86" w:rsidRDefault="00622C86" w:rsidP="00622C86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22C86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2. Выходное напряжение (на намагничивающей обмотке)</w:t>
            </w:r>
          </w:p>
        </w:tc>
        <w:tc>
          <w:tcPr>
            <w:tcW w:w="0" w:type="auto"/>
            <w:hideMark/>
          </w:tcPr>
          <w:p w:rsidR="00622C86" w:rsidRPr="00622C86" w:rsidRDefault="00622C86" w:rsidP="00622C86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22C86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0 ÷ 24В</w:t>
            </w:r>
          </w:p>
        </w:tc>
      </w:tr>
      <w:tr w:rsidR="00622C86" w:rsidRPr="00622C86" w:rsidTr="00622C86">
        <w:tc>
          <w:tcPr>
            <w:tcW w:w="0" w:type="auto"/>
            <w:hideMark/>
          </w:tcPr>
          <w:p w:rsidR="00622C86" w:rsidRPr="00622C86" w:rsidRDefault="00622C86" w:rsidP="00622C86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22C86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3. Выходной ток</w:t>
            </w:r>
          </w:p>
        </w:tc>
        <w:tc>
          <w:tcPr>
            <w:tcW w:w="0" w:type="auto"/>
            <w:hideMark/>
          </w:tcPr>
          <w:p w:rsidR="00622C86" w:rsidRPr="00622C86" w:rsidRDefault="00622C86" w:rsidP="00622C86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22C86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10 ÷ 200А (в течении 10сек)</w:t>
            </w:r>
          </w:p>
        </w:tc>
      </w:tr>
      <w:tr w:rsidR="00622C86" w:rsidRPr="00622C86" w:rsidTr="00622C86">
        <w:tc>
          <w:tcPr>
            <w:tcW w:w="0" w:type="auto"/>
            <w:hideMark/>
          </w:tcPr>
          <w:p w:rsidR="00622C86" w:rsidRPr="00622C86" w:rsidRDefault="00622C86" w:rsidP="00622C86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22C86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4. Габаритные размеры (</w:t>
            </w:r>
            <w:proofErr w:type="spellStart"/>
            <w:r w:rsidRPr="00622C86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ДхШхВ</w:t>
            </w:r>
            <w:proofErr w:type="spellEnd"/>
            <w:r w:rsidRPr="00622C86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:rsidR="00622C86" w:rsidRPr="00622C86" w:rsidRDefault="00622C86" w:rsidP="00622C86">
            <w:pPr>
              <w:jc w:val="center"/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622C86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600 х 540 х 1500 / 100</w:t>
            </w:r>
          </w:p>
        </w:tc>
      </w:tr>
      <w:tr w:rsidR="00D74BFB" w:rsidRPr="00622C86" w:rsidTr="00E454AF">
        <w:tc>
          <w:tcPr>
            <w:tcW w:w="0" w:type="auto"/>
            <w:gridSpan w:val="2"/>
          </w:tcPr>
          <w:p w:rsidR="00D74BFB" w:rsidRPr="00131C14" w:rsidRDefault="00D74BFB" w:rsidP="00D74BFB">
            <w:pPr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24"/>
                <w:szCs w:val="24"/>
                <w:lang w:eastAsia="ru-RU"/>
              </w:rPr>
              <w:t>Возможны изменения основных параметров по Вашему техническому заданию</w:t>
            </w:r>
            <w:bookmarkStart w:id="0" w:name="_GoBack"/>
            <w:bookmarkEnd w:id="0"/>
          </w:p>
        </w:tc>
      </w:tr>
      <w:tr w:rsidR="00D74BFB" w:rsidRPr="00622C86" w:rsidTr="00465E22">
        <w:tc>
          <w:tcPr>
            <w:tcW w:w="0" w:type="auto"/>
            <w:gridSpan w:val="2"/>
          </w:tcPr>
          <w:p w:rsidR="00D74BFB" w:rsidRPr="00827FC2" w:rsidRDefault="00D74BFB" w:rsidP="00D74BFB">
            <w:pPr>
              <w:jc w:val="both"/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</w:pPr>
            <w:r w:rsidRPr="00827FC2">
              <w:rPr>
                <w:rFonts w:ascii="inherit" w:eastAsia="Times New Roman" w:hAnsi="inherit" w:cs="Times New Roman"/>
                <w:color w:val="333333"/>
                <w:sz w:val="18"/>
                <w:szCs w:val="18"/>
                <w:lang w:eastAsia="ru-RU"/>
              </w:rPr>
              <w:t xml:space="preserve">* </w:t>
            </w:r>
            <w:r w:rsidRPr="00FF5BF3">
              <w:rPr>
                <w:rFonts w:ascii="inherit" w:eastAsia="Times New Roman" w:hAnsi="inherit" w:cs="Times New Roman"/>
                <w:i/>
                <w:color w:val="333333"/>
                <w:sz w:val="18"/>
                <w:szCs w:val="18"/>
                <w:lang w:eastAsia="ru-RU"/>
              </w:rPr>
              <w:t>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:rsidR="00D422A3" w:rsidRDefault="00D422A3"/>
    <w:sectPr w:rsidR="00D42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35F"/>
    <w:rsid w:val="0030135F"/>
    <w:rsid w:val="00622C86"/>
    <w:rsid w:val="006243C5"/>
    <w:rsid w:val="00D422A3"/>
    <w:rsid w:val="00D7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D0449"/>
  <w15:chartTrackingRefBased/>
  <w15:docId w15:val="{1341F10B-3189-4B87-831F-551DFEFD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4</cp:revision>
  <dcterms:created xsi:type="dcterms:W3CDTF">2016-11-28T12:53:00Z</dcterms:created>
  <dcterms:modified xsi:type="dcterms:W3CDTF">2018-01-17T05:40:00Z</dcterms:modified>
</cp:coreProperties>
</file>