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F0FD" w14:textId="137B4F39" w:rsidR="00093C1C" w:rsidRPr="005E20DB" w:rsidRDefault="00093C1C" w:rsidP="005E20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0DB">
        <w:rPr>
          <w:rFonts w:ascii="Times New Roman" w:hAnsi="Times New Roman" w:cs="Times New Roman"/>
          <w:b/>
          <w:bCs/>
          <w:sz w:val="24"/>
          <w:szCs w:val="24"/>
        </w:rPr>
        <w:t xml:space="preserve">Станок обрезной </w:t>
      </w:r>
      <w:r w:rsidR="005E20DB" w:rsidRPr="005E20DB">
        <w:rPr>
          <w:rFonts w:ascii="Times New Roman" w:hAnsi="Times New Roman" w:cs="Times New Roman"/>
          <w:b/>
          <w:bCs/>
          <w:sz w:val="24"/>
          <w:szCs w:val="24"/>
        </w:rPr>
        <w:t>04.02.06</w:t>
      </w:r>
    </w:p>
    <w:p w14:paraId="4F209832" w14:textId="77777777" w:rsidR="005E20DB" w:rsidRPr="005E20DB" w:rsidRDefault="005E20DB" w:rsidP="005E20DB">
      <w:pPr>
        <w:rPr>
          <w:rFonts w:ascii="Times New Roman" w:hAnsi="Times New Roman" w:cs="Times New Roman"/>
          <w:sz w:val="24"/>
          <w:szCs w:val="24"/>
        </w:rPr>
      </w:pPr>
    </w:p>
    <w:p w14:paraId="307BA369" w14:textId="397F2B16" w:rsidR="005E20DB" w:rsidRPr="005E20DB" w:rsidRDefault="005E20DB" w:rsidP="005E20DB">
      <w:pPr>
        <w:rPr>
          <w:rFonts w:ascii="Times New Roman" w:hAnsi="Times New Roman" w:cs="Times New Roman"/>
          <w:sz w:val="24"/>
          <w:szCs w:val="24"/>
        </w:rPr>
      </w:pPr>
      <w:r w:rsidRPr="005E20D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EA4B2B2" wp14:editId="10B6EAFF">
            <wp:simplePos x="1000125" y="1047750"/>
            <wp:positionH relativeFrom="margin">
              <wp:align>left</wp:align>
            </wp:positionH>
            <wp:positionV relativeFrom="margin">
              <wp:align>top</wp:align>
            </wp:positionV>
            <wp:extent cx="2381250" cy="2303437"/>
            <wp:effectExtent l="0" t="0" r="0" b="1905"/>
            <wp:wrapSquare wrapText="bothSides"/>
            <wp:docPr id="2007096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9624" name="Рисунок 2007096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03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20DB">
        <w:rPr>
          <w:rFonts w:ascii="Times New Roman" w:hAnsi="Times New Roman" w:cs="Times New Roman"/>
          <w:sz w:val="24"/>
          <w:szCs w:val="24"/>
        </w:rPr>
        <w:t xml:space="preserve">Станок предназначен для обрезки перед обжигом лобовых частей </w:t>
      </w:r>
      <w:proofErr w:type="spellStart"/>
      <w:r w:rsidRPr="005E20DB">
        <w:rPr>
          <w:rFonts w:ascii="Times New Roman" w:hAnsi="Times New Roman" w:cs="Times New Roman"/>
          <w:sz w:val="24"/>
          <w:szCs w:val="24"/>
        </w:rPr>
        <w:t>всыпных</w:t>
      </w:r>
      <w:proofErr w:type="spellEnd"/>
      <w:r w:rsidRPr="005E20DB">
        <w:rPr>
          <w:rFonts w:ascii="Times New Roman" w:hAnsi="Times New Roman" w:cs="Times New Roman"/>
          <w:sz w:val="24"/>
          <w:szCs w:val="24"/>
        </w:rPr>
        <w:t xml:space="preserve"> обмоток статоров электродвигателей с высотой центров до </w:t>
      </w:r>
      <w:smartTag w:uri="urn:schemas-microsoft-com:office:smarttags" w:element="metricconverter">
        <w:smartTagPr>
          <w:attr w:name="ProductID" w:val="280 мм"/>
        </w:smartTagPr>
        <w:r w:rsidRPr="005E20DB">
          <w:rPr>
            <w:rFonts w:ascii="Times New Roman" w:hAnsi="Times New Roman" w:cs="Times New Roman"/>
            <w:sz w:val="24"/>
            <w:szCs w:val="24"/>
          </w:rPr>
          <w:t>280 мм</w:t>
        </w:r>
      </w:smartTag>
      <w:r w:rsidRPr="005E20DB">
        <w:rPr>
          <w:rFonts w:ascii="Times New Roman" w:hAnsi="Times New Roman" w:cs="Times New Roman"/>
          <w:sz w:val="24"/>
          <w:szCs w:val="24"/>
        </w:rPr>
        <w:t>.</w:t>
      </w:r>
    </w:p>
    <w:p w14:paraId="46525FF4" w14:textId="5E3E6DF7" w:rsidR="00E36942" w:rsidRPr="005E20DB" w:rsidRDefault="00093C1C" w:rsidP="005E20DB">
      <w:pPr>
        <w:rPr>
          <w:rFonts w:ascii="Times New Roman" w:hAnsi="Times New Roman" w:cs="Times New Roman"/>
          <w:sz w:val="24"/>
          <w:szCs w:val="24"/>
        </w:rPr>
      </w:pPr>
      <w:r w:rsidRPr="005E20DB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5E20DB">
        <w:rPr>
          <w:rFonts w:ascii="Times New Roman" w:hAnsi="Times New Roman" w:cs="Times New Roman"/>
          <w:b/>
          <w:bCs/>
          <w:sz w:val="24"/>
          <w:szCs w:val="24"/>
        </w:rPr>
        <w:t>04.02.06</w:t>
      </w:r>
    </w:p>
    <w:p w14:paraId="1C0D76F2" w14:textId="5B042868" w:rsidR="00A70039" w:rsidRPr="005E20DB" w:rsidRDefault="00A70039" w:rsidP="005E20DB">
      <w:pPr>
        <w:rPr>
          <w:rFonts w:ascii="Times New Roman" w:hAnsi="Times New Roman" w:cs="Times New Roman"/>
          <w:sz w:val="24"/>
          <w:szCs w:val="24"/>
        </w:rPr>
      </w:pPr>
    </w:p>
    <w:p w14:paraId="498F1358" w14:textId="77777777" w:rsidR="00A70039" w:rsidRDefault="00A70039" w:rsidP="005E20DB">
      <w:pPr>
        <w:rPr>
          <w:rFonts w:ascii="Times New Roman" w:hAnsi="Times New Roman" w:cs="Times New Roman"/>
          <w:sz w:val="24"/>
          <w:szCs w:val="24"/>
        </w:rPr>
      </w:pPr>
    </w:p>
    <w:p w14:paraId="495D05DE" w14:textId="77777777" w:rsidR="005E20DB" w:rsidRPr="005E20DB" w:rsidRDefault="005E20DB" w:rsidP="005E20DB">
      <w:pPr>
        <w:rPr>
          <w:rFonts w:ascii="Times New Roman" w:hAnsi="Times New Roman" w:cs="Times New Roman"/>
          <w:sz w:val="24"/>
          <w:szCs w:val="24"/>
        </w:rPr>
      </w:pPr>
    </w:p>
    <w:p w14:paraId="613800E2" w14:textId="77777777" w:rsidR="00E36942" w:rsidRPr="005E20DB" w:rsidRDefault="00E36942" w:rsidP="005E20DB">
      <w:pPr>
        <w:rPr>
          <w:rFonts w:ascii="Times New Roman" w:hAnsi="Times New Roman" w:cs="Times New Roman"/>
          <w:sz w:val="24"/>
          <w:szCs w:val="24"/>
        </w:rPr>
      </w:pPr>
      <w:r w:rsidRPr="005E20DB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5"/>
        <w:tblW w:w="10773" w:type="dxa"/>
        <w:tblLook w:val="04A0" w:firstRow="1" w:lastRow="0" w:firstColumn="1" w:lastColumn="0" w:noHBand="0" w:noVBand="1"/>
        <w:tblDescription w:val=""/>
      </w:tblPr>
      <w:tblGrid>
        <w:gridCol w:w="7424"/>
        <w:gridCol w:w="3349"/>
      </w:tblGrid>
      <w:tr w:rsidR="005E20DB" w:rsidRPr="005E20DB" w14:paraId="774BC267" w14:textId="77777777" w:rsidTr="005E20DB">
        <w:tc>
          <w:tcPr>
            <w:tcW w:w="0" w:type="auto"/>
            <w:hideMark/>
          </w:tcPr>
          <w:p w14:paraId="417C132A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Высота центров обрабатываемых статоров, мм</w:t>
            </w:r>
          </w:p>
        </w:tc>
        <w:tc>
          <w:tcPr>
            <w:tcW w:w="0" w:type="auto"/>
            <w:hideMark/>
          </w:tcPr>
          <w:p w14:paraId="4FF7FA57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 …280</w:t>
            </w:r>
          </w:p>
        </w:tc>
      </w:tr>
      <w:tr w:rsidR="005E20DB" w:rsidRPr="005E20DB" w14:paraId="6FF3E9C6" w14:textId="77777777" w:rsidTr="005E20DB">
        <w:tc>
          <w:tcPr>
            <w:tcW w:w="0" w:type="auto"/>
            <w:hideMark/>
          </w:tcPr>
          <w:p w14:paraId="306DF1B7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Частота вращения шпинделя, об/мин</w:t>
            </w:r>
          </w:p>
        </w:tc>
        <w:tc>
          <w:tcPr>
            <w:tcW w:w="0" w:type="auto"/>
            <w:hideMark/>
          </w:tcPr>
          <w:p w14:paraId="04DEBC8C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2880</w:t>
            </w:r>
          </w:p>
        </w:tc>
      </w:tr>
      <w:tr w:rsidR="005E20DB" w:rsidRPr="005E20DB" w14:paraId="2587F26A" w14:textId="77777777" w:rsidTr="005E20DB">
        <w:tc>
          <w:tcPr>
            <w:tcW w:w="0" w:type="auto"/>
            <w:hideMark/>
          </w:tcPr>
          <w:p w14:paraId="7B5C437E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Частота вращения планшайбы</w:t>
            </w:r>
          </w:p>
        </w:tc>
        <w:tc>
          <w:tcPr>
            <w:tcW w:w="0" w:type="auto"/>
            <w:hideMark/>
          </w:tcPr>
          <w:p w14:paraId="1D962EA3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0-1,2</w:t>
            </w:r>
          </w:p>
        </w:tc>
      </w:tr>
      <w:tr w:rsidR="005E20DB" w:rsidRPr="005E20DB" w14:paraId="35BDA028" w14:textId="77777777" w:rsidTr="005E20DB">
        <w:tc>
          <w:tcPr>
            <w:tcW w:w="0" w:type="auto"/>
            <w:hideMark/>
          </w:tcPr>
          <w:p w14:paraId="6B6BA61F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Привод шпинделя фрезы</w:t>
            </w:r>
          </w:p>
        </w:tc>
        <w:tc>
          <w:tcPr>
            <w:tcW w:w="0" w:type="auto"/>
            <w:hideMark/>
          </w:tcPr>
          <w:p w14:paraId="1BD0D665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ременный</w:t>
            </w:r>
          </w:p>
        </w:tc>
      </w:tr>
      <w:tr w:rsidR="005E20DB" w:rsidRPr="005E20DB" w14:paraId="31C5D8E2" w14:textId="77777777" w:rsidTr="005E20DB">
        <w:tc>
          <w:tcPr>
            <w:tcW w:w="0" w:type="auto"/>
            <w:hideMark/>
          </w:tcPr>
          <w:p w14:paraId="46B5F29A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Привод рабочих органов</w:t>
            </w:r>
          </w:p>
        </w:tc>
        <w:tc>
          <w:tcPr>
            <w:tcW w:w="0" w:type="auto"/>
            <w:hideMark/>
          </w:tcPr>
          <w:p w14:paraId="4D28D024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5E20DB" w:rsidRPr="005E20DB" w14:paraId="1F088929" w14:textId="77777777" w:rsidTr="005E20DB">
        <w:tc>
          <w:tcPr>
            <w:tcW w:w="0" w:type="auto"/>
            <w:hideMark/>
          </w:tcPr>
          <w:p w14:paraId="0E1E2DD9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Используемые масла, марка</w:t>
            </w:r>
          </w:p>
        </w:tc>
        <w:tc>
          <w:tcPr>
            <w:tcW w:w="0" w:type="auto"/>
            <w:hideMark/>
          </w:tcPr>
          <w:p w14:paraId="36D185D8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HLP32 </w:t>
            </w:r>
            <w:proofErr w:type="spellStart"/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Gradient</w:t>
            </w:r>
            <w:proofErr w:type="spellEnd"/>
          </w:p>
        </w:tc>
      </w:tr>
      <w:tr w:rsidR="005E20DB" w:rsidRPr="005E20DB" w14:paraId="762201BC" w14:textId="77777777" w:rsidTr="005E20DB">
        <w:tc>
          <w:tcPr>
            <w:tcW w:w="0" w:type="auto"/>
            <w:hideMark/>
          </w:tcPr>
          <w:p w14:paraId="2582ADA2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Напряжение питания (50Гц), В</w:t>
            </w:r>
          </w:p>
        </w:tc>
        <w:tc>
          <w:tcPr>
            <w:tcW w:w="0" w:type="auto"/>
            <w:hideMark/>
          </w:tcPr>
          <w:p w14:paraId="214BDB1F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5E20DB" w:rsidRPr="005E20DB" w14:paraId="771D0085" w14:textId="77777777" w:rsidTr="005E20DB">
        <w:tc>
          <w:tcPr>
            <w:tcW w:w="0" w:type="auto"/>
            <w:hideMark/>
          </w:tcPr>
          <w:p w14:paraId="11A98276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Установленная мощность, кВт</w:t>
            </w:r>
          </w:p>
        </w:tc>
        <w:tc>
          <w:tcPr>
            <w:tcW w:w="0" w:type="auto"/>
            <w:hideMark/>
          </w:tcPr>
          <w:p w14:paraId="2EFE9168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</w:tr>
      <w:tr w:rsidR="005E20DB" w:rsidRPr="005E20DB" w14:paraId="1E61668B" w14:textId="77777777" w:rsidTr="005E20DB">
        <w:tc>
          <w:tcPr>
            <w:tcW w:w="0" w:type="auto"/>
            <w:hideMark/>
          </w:tcPr>
          <w:p w14:paraId="2EA9E1EF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Габаритные размеры станка (</w:t>
            </w:r>
            <w:proofErr w:type="spellStart"/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)/ Масса, мм / кг</w:t>
            </w:r>
          </w:p>
        </w:tc>
        <w:tc>
          <w:tcPr>
            <w:tcW w:w="0" w:type="auto"/>
            <w:hideMark/>
          </w:tcPr>
          <w:p w14:paraId="464D4BCA" w14:textId="77777777" w:rsidR="005E20DB" w:rsidRPr="005E20DB" w:rsidRDefault="005E20DB" w:rsidP="005E20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2250 х 1000 х 1720 / 800</w:t>
            </w:r>
          </w:p>
        </w:tc>
      </w:tr>
      <w:tr w:rsidR="00396D47" w:rsidRPr="005E20DB" w14:paraId="6F7260A6" w14:textId="77777777" w:rsidTr="005E20DB">
        <w:tc>
          <w:tcPr>
            <w:tcW w:w="10773" w:type="dxa"/>
            <w:gridSpan w:val="2"/>
          </w:tcPr>
          <w:p w14:paraId="5A6F007B" w14:textId="77777777" w:rsidR="00396D47" w:rsidRPr="005E20DB" w:rsidRDefault="00396D47" w:rsidP="005E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396D47" w:rsidRPr="005E20DB" w14:paraId="24A59CE1" w14:textId="77777777" w:rsidTr="005E20DB">
        <w:tc>
          <w:tcPr>
            <w:tcW w:w="10773" w:type="dxa"/>
            <w:gridSpan w:val="2"/>
          </w:tcPr>
          <w:p w14:paraId="11F2A4B6" w14:textId="77777777" w:rsidR="00396D47" w:rsidRPr="005E20DB" w:rsidRDefault="00396D47" w:rsidP="005E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DB">
              <w:rPr>
                <w:rFonts w:ascii="Times New Roman" w:hAnsi="Times New Roman" w:cs="Times New Roman"/>
                <w:sz w:val="24"/>
                <w:szCs w:val="24"/>
              </w:rPr>
              <w:t>* 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00803783" w14:textId="3C764A24" w:rsidR="00364F4F" w:rsidRPr="005E20DB" w:rsidRDefault="00364F4F" w:rsidP="005E20DB">
      <w:pPr>
        <w:rPr>
          <w:rFonts w:ascii="Times New Roman" w:hAnsi="Times New Roman" w:cs="Times New Roman"/>
          <w:sz w:val="24"/>
          <w:szCs w:val="24"/>
        </w:rPr>
      </w:pPr>
    </w:p>
    <w:sectPr w:rsidR="00364F4F" w:rsidRPr="005E20DB" w:rsidSect="00A700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94"/>
    <w:rsid w:val="00093C1C"/>
    <w:rsid w:val="00364F4F"/>
    <w:rsid w:val="00396D47"/>
    <w:rsid w:val="005E20DB"/>
    <w:rsid w:val="006D4674"/>
    <w:rsid w:val="007642D6"/>
    <w:rsid w:val="00A70039"/>
    <w:rsid w:val="00C07E94"/>
    <w:rsid w:val="00E3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20C7D9"/>
  <w15:chartTrackingRefBased/>
  <w15:docId w15:val="{0FE1302C-1BD5-4AC9-8990-35C8085C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Grid Table Light"/>
    <w:basedOn w:val="a1"/>
    <w:uiPriority w:val="40"/>
    <w:rsid w:val="00E3694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5">
    <w:name w:val="Table Grid"/>
    <w:basedOn w:val="a1"/>
    <w:uiPriority w:val="39"/>
    <w:rsid w:val="00E36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93C1C"/>
    <w:rPr>
      <w:b/>
      <w:bCs/>
    </w:rPr>
  </w:style>
  <w:style w:type="paragraph" w:customStyle="1" w:styleId="BodyTextIndent2">
    <w:name w:val="Body Text Indent 2"/>
    <w:basedOn w:val="a"/>
    <w:rsid w:val="005E20D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5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8</cp:revision>
  <dcterms:created xsi:type="dcterms:W3CDTF">2016-11-21T08:16:00Z</dcterms:created>
  <dcterms:modified xsi:type="dcterms:W3CDTF">2023-09-12T13:22:00Z</dcterms:modified>
</cp:coreProperties>
</file>